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C6E77" w:rsidRPr="00BE3969" w:rsidP="00BE3969">
      <w:pPr>
        <w:shd w:val="clear" w:color="auto" w:fill="FFFFFF"/>
        <w:tabs>
          <w:tab w:val="num" w:pos="720"/>
        </w:tabs>
        <w:rPr>
          <w:bCs w:val="0"/>
        </w:rPr>
      </w:pPr>
      <w:r w:rsidRPr="00BE3969">
        <w:t>Kelsey Tyrrell’s Discussion</w:t>
      </w:r>
      <w:r w:rsidRPr="00BE3969">
        <w:rPr>
          <w:bCs w:val="0"/>
        </w:rPr>
        <w:t xml:space="preserve"> Response</w:t>
      </w:r>
    </w:p>
    <w:p w:rsidR="00BC6E77" w:rsidRPr="00BE3969" w:rsidP="00BE3969">
      <w:pPr>
        <w:shd w:val="clear" w:color="auto" w:fill="FFFFFF"/>
        <w:tabs>
          <w:tab w:val="num" w:pos="720"/>
        </w:tabs>
        <w:rPr>
          <w:bCs w:val="0"/>
        </w:rPr>
      </w:pPr>
      <w:r w:rsidRPr="00BE3969">
        <w:rPr>
          <w:bCs w:val="0"/>
        </w:rPr>
        <w:t>Hello Kelsey,</w:t>
      </w:r>
    </w:p>
    <w:p w:rsidR="00B105C2" w:rsidRPr="00BC6E77" w:rsidP="00BE3969">
      <w:pPr>
        <w:shd w:val="clear" w:color="auto" w:fill="FFFFFF"/>
        <w:tabs>
          <w:tab w:val="num" w:pos="720"/>
        </w:tabs>
      </w:pPr>
      <w:r>
        <w:rPr>
          <w:bCs w:val="0"/>
        </w:rPr>
        <w:tab/>
      </w:r>
      <w:bookmarkStart w:id="0" w:name="_GoBack"/>
      <w:bookmarkEnd w:id="0"/>
      <w:r w:rsidRPr="00BC6E77" w:rsidR="00BC6E77">
        <w:rPr>
          <w:bCs w:val="0"/>
        </w:rPr>
        <w:t xml:space="preserve">Thank you for sharing your thoughts on the four topics that we were supposed to discuss. </w:t>
      </w:r>
      <w:r w:rsidR="00BC6E77">
        <w:rPr>
          <w:bCs w:val="0"/>
        </w:rPr>
        <w:t xml:space="preserve">I agree with you regarding the definition of investigative journalism. In investigative journalism, the information that is shared usually is authentic and has been used as evidence to bring people to justice. As long as the process of acquiring the information is legal, then such evidence is also legal and admissible if some wish to pursue it. I must admit that such journalism is not a walk in the park, there are so many risks that are involved and at times such journalisms can even get eliminated in case the expose' is going to damage the reputation of people in power. Development journalism, on the order </w:t>
      </w:r>
      <w:r w:rsidR="00BC6E77">
        <w:rPr>
          <w:bCs w:val="0"/>
        </w:rPr>
        <w:t>hand,</w:t>
      </w:r>
      <w:r w:rsidR="00BC6E77">
        <w:rPr>
          <w:bCs w:val="0"/>
        </w:rPr>
        <w:t xml:space="preserve"> looks at ways that a community can improve socially, economically and even politically. Notably, as you have observed, such journalism tries to bring new ideas to a community regarding how their neighbours and also far away communities are surviving. This is meant to create awareness and even bring new ideas that can be utilized by other community for its benefit in all areas of life. I want to agree with your point of view that politics and media go hand in hand. Most governments want to control and manage media which is very wrong. This is due to the fact that masses tend to believe what the media are feeding them. It is through media that propaganda </w:t>
      </w:r>
      <w:r w:rsidR="00BC6E77">
        <w:rPr>
          <w:bCs w:val="0"/>
        </w:rPr>
        <w:t>get</w:t>
      </w:r>
      <w:r w:rsidR="00BC6E77">
        <w:rPr>
          <w:bCs w:val="0"/>
        </w:rPr>
        <w:t xml:space="preserve">s its way to people, and they may even end up electing a person in office through mere propaganda. That is why in most countries, especially the unstable nations, media freedom are not guaranteed, and such people have suffered in the hands of despots as they want to control what is aired. Compared to the United States, women in Ghana have a long way to go to achieve equality in leadership. In the United States, women get elected and even appointed in leadership </w:t>
      </w:r>
      <w:r w:rsidR="00BC6E77">
        <w:rPr>
          <w:bCs w:val="0"/>
        </w:rPr>
        <w:t>positions easily as compared to Ghana. However, there are still lots of work to be done in both countries to achieve equality between the two genders; male and female.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E77"/>
    <w:rsid w:val="006E4700"/>
    <w:rsid w:val="00B105C2"/>
    <w:rsid w:val="00B922EF"/>
    <w:rsid w:val="00BC6E77"/>
    <w:rsid w:val="00BE3969"/>
    <w:rsid w:val="00DB00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E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2020-03-20T03:23:00Z</dcterms:created>
  <dcterms:modified xsi:type="dcterms:W3CDTF">2020-03-20T03:48:00Z</dcterms:modified>
</cp:coreProperties>
</file>